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06F" w:rsidRDefault="004A5936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Типовая форма договора поставки</w:t>
      </w:r>
    </w:p>
    <w:p w:rsidR="0000706F" w:rsidRDefault="004A593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материально-технических ресурсов и оборудования</w:t>
      </w:r>
    </w:p>
    <w:p w:rsidR="0000706F" w:rsidRDefault="004A5936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для нужд </w:t>
      </w:r>
      <w:r w:rsidR="005C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«</w:t>
      </w:r>
      <w:proofErr w:type="spellStart"/>
      <w:r w:rsidR="005C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Россети</w:t>
      </w:r>
      <w:proofErr w:type="spellEnd"/>
      <w:r w:rsidR="005C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</w:t>
      </w:r>
      <w:r w:rsidR="005C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/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 и Приволжье»</w:t>
      </w:r>
    </w:p>
    <w:p w:rsidR="0000706F" w:rsidRDefault="004A5936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00706F" w:rsidRDefault="004A5936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__________________________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00706F">
        <w:tc>
          <w:tcPr>
            <w:tcW w:w="3190" w:type="dxa"/>
          </w:tcPr>
          <w:p w:rsidR="0000706F" w:rsidRDefault="004A593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00706F" w:rsidRDefault="004A593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00706F"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00706F" w:rsidRDefault="0000706F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:rsidR="0000706F" w:rsidRDefault="004A59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по результатам закупочной процедуры на право заключения договора на поставку __________________, объявленной извещением от _____________  №________, на основании протокола по подведению итогов закупочной процедуры на право заключения договора на поставку от _____________  № _______</w:t>
      </w:r>
      <w:r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2267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00706F" w:rsidRDefault="004A5936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00706F" w:rsidRDefault="004A5936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00706F" w:rsidRDefault="004A5936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Объект поставки -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приложении 1)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00706F" w:rsidRDefault="004A5936" w:rsidP="006752BD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Проверка качества оборудования/Товара</w:t>
      </w:r>
      <w:r>
        <w:rPr>
          <w:rFonts w:ascii="Times New Roman" w:hAnsi="Times New Roman"/>
          <w:bCs/>
          <w:sz w:val="24"/>
          <w:szCs w:val="24"/>
        </w:rPr>
        <w:t xml:space="preserve"> - инструмент проверки и подтверждения качества Товара, основанный на оценке соответствия функциональных показателей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предлагаемого к использованию на объектах электросетевого хозяйства ДЗО </w:t>
      </w:r>
      <w:r>
        <w:rPr>
          <w:rFonts w:ascii="Times New Roman" w:hAnsi="Times New Roman"/>
          <w:bCs/>
          <w:sz w:val="24"/>
          <w:szCs w:val="24"/>
        </w:rPr>
        <w:br/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». 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hAnsi="Times New Roman"/>
          <w:bCs/>
          <w:sz w:val="24"/>
          <w:szCs w:val="24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 </w:t>
      </w:r>
    </w:p>
    <w:p w:rsidR="0000706F" w:rsidRDefault="0000706F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left" w:pos="284"/>
          <w:tab w:val="num" w:pos="2410"/>
        </w:tabs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00706F" w:rsidRDefault="004A5936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00706F" w:rsidRDefault="004A5936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(приложения</w:t>
      </w:r>
      <w:r>
        <w:rPr>
          <w:rFonts w:ascii="Times New Roman" w:hAnsi="Times New Roman" w:cs="Times New Roman"/>
          <w:sz w:val="24"/>
          <w:szCs w:val="24"/>
        </w:rPr>
        <w:t xml:space="preserve"> 1), Графику поставки (приложение 2), Таблице стоимости поставки (приложение 3) к Договору, Заявкой Покупателя, а также документацией на Товар.</w:t>
      </w:r>
    </w:p>
    <w:p w:rsidR="0000706F" w:rsidRDefault="0000706F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 w:rsidR="006F12E2">
        <w:rPr>
          <w:rFonts w:ascii="Times New Roman" w:hAnsi="Times New Roman" w:cs="Times New Roman"/>
          <w:bCs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ена Договора без НДС составляет _____________________ (цифрами и прописью) рублей, кроме того НДС ___% - ____________ рублей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</w:t>
      </w:r>
      <w:r w:rsidR="006F12E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ена Договора указана в Таблице стоимости поставки Товара (приложение 3 к Договору). </w:t>
      </w:r>
      <w:r w:rsidR="006F12E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ена </w:t>
      </w:r>
      <w:proofErr w:type="spellStart"/>
      <w:r w:rsidR="006F12E2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="006F12E2">
        <w:rPr>
          <w:rFonts w:ascii="Times New Roman" w:hAnsi="Times New Roman" w:cs="Times New Roman"/>
          <w:sz w:val="24"/>
          <w:szCs w:val="24"/>
        </w:rPr>
        <w:t xml:space="preserve"> является твердой, окончательной и </w:t>
      </w:r>
      <w:r>
        <w:rPr>
          <w:rFonts w:ascii="Times New Roman" w:hAnsi="Times New Roman" w:cs="Times New Roman"/>
          <w:sz w:val="24"/>
          <w:szCs w:val="24"/>
        </w:rPr>
        <w:t>не подлежит изменению в течение срока действия Договора.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7687785"/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 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 не противоречащие предмету Договора*.</w:t>
      </w:r>
    </w:p>
    <w:p w:rsidR="0000706F" w:rsidRDefault="004A5936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  <w:bookmarkEnd w:id="1"/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Поставщик не вправе требовать от Покупателя увеличения цены Договора, кроме случаев, когда по инициативе Покупателя поставляется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дополнительное количество Товара </w:t>
      </w: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(по сравнению с технической частью)</w:t>
      </w:r>
      <w:r>
        <w:rPr>
          <w:rFonts w:ascii="Times New Roman" w:hAnsi="Times New Roman" w:cs="Times New Roman"/>
          <w:sz w:val="24"/>
          <w:szCs w:val="24"/>
        </w:rPr>
        <w:t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00706F" w:rsidRDefault="004A5936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                                  в российских рублях платежными поручениями на счет Поставщика.</w:t>
      </w:r>
    </w:p>
    <w:p w:rsidR="0000706F" w:rsidRDefault="004A5936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5986977"/>
      <w:r>
        <w:rPr>
          <w:rFonts w:ascii="Times New Roman" w:hAnsi="Times New Roman" w:cs="Times New Roman"/>
          <w:sz w:val="24"/>
          <w:szCs w:val="24"/>
        </w:rPr>
        <w:t xml:space="preserve">4.2.  </w:t>
      </w:r>
      <w:bookmarkStart w:id="3" w:name="_Hlk125985757"/>
      <w:r>
        <w:rPr>
          <w:rFonts w:ascii="Times New Roman" w:hAnsi="Times New Roman" w:cs="Times New Roman"/>
          <w:sz w:val="24"/>
          <w:szCs w:val="24"/>
        </w:rPr>
        <w:t>Расчеты по Договору производятся в безналичном порядке путем перечисления Покупателем денежных средств на расчетный счет Поставщика</w:t>
      </w:r>
      <w:bookmarkEnd w:id="3"/>
    </w:p>
    <w:p w:rsidR="0000706F" w:rsidRDefault="004A59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течение 7 (семи) рабочих дней со дня фактической передачи Товара в полном объеме (или - партии Товара, Товара согласно Заявке)</w:t>
      </w:r>
      <w:bookmarkStart w:id="4" w:name="_Hlk125987014"/>
      <w:r>
        <w:rPr>
          <w:rStyle w:val="af7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,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в собственность Покупателя, после подписания Сторонами товарной накладной (унифицированная форма ТОРГ-12, утвержденная Постановлением Госкомстата РФ от 25.12.1998 № 132, далее - ТОРГ-12)                  на основании надлежаще оформленного оригинала счета-фактуры, выставленных Поставщиком Покупателю. </w:t>
      </w:r>
      <w:r>
        <w:rPr>
          <w:rFonts w:ascii="Times New Roman" w:hAnsi="Times New Roman" w:cs="Times New Roman"/>
          <w:i/>
          <w:sz w:val="24"/>
          <w:szCs w:val="24"/>
        </w:rPr>
        <w:t>(Заменить на универсальный передаточный документ, если Поставщик применяет его).</w:t>
      </w:r>
      <w:bookmarkEnd w:id="2"/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0"/>
          <w:tab w:val="num" w:pos="1241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:rsidR="0000706F" w:rsidRDefault="004A5936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4.6.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6752BD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706F" w:rsidRDefault="0000706F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4A5936">
      <w:pPr>
        <w:pStyle w:val="afff5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00706F" w:rsidRDefault="004A5936">
      <w:pPr>
        <w:pStyle w:val="afff5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00706F" w:rsidRDefault="004A5936">
      <w:pPr>
        <w:pStyle w:val="afff5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Получать письменное согласие Покупателя на уступку, передачу, перепоручение </w:t>
      </w:r>
      <w:r>
        <w:rPr>
          <w:rFonts w:ascii="Times New Roman" w:hAnsi="Times New Roman"/>
          <w:sz w:val="24"/>
          <w:szCs w:val="24"/>
        </w:rPr>
        <w:lastRenderedPageBreak/>
        <w:t>прав (требований) и обязанностей Поставщика по Договору третьему лицу, за исключением случаев, указанных в Договоре;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5 к Договору;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</w:p>
    <w:p w:rsidR="0000706F" w:rsidRDefault="004A5936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5.1.4.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00706F" w:rsidRDefault="004A5936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5.1.5. 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00706F" w:rsidRDefault="004A5936">
      <w:pPr>
        <w:tabs>
          <w:tab w:val="num" w:pos="162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5985973"/>
      <w:r>
        <w:rPr>
          <w:rFonts w:ascii="Times New Roman" w:hAnsi="Times New Roman" w:cs="Times New Roman"/>
          <w:sz w:val="24"/>
          <w:szCs w:val="24"/>
        </w:rPr>
        <w:t>5.1.6. При поставке товара Поставщик обязан собственными или привлеченными силами провести обучение не менее ___ (____________) работников/ пользователей/представителей Покупателя по вопросам порядка эксплуатации, работы на поставляемом товаре. Стоимость обучения включена в стоимость договора.</w:t>
      </w:r>
      <w:bookmarkEnd w:id="5"/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6" w:name="Par0"/>
      <w:bookmarkEnd w:id="6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00706F" w:rsidRDefault="004A5936">
      <w:pPr>
        <w:pStyle w:val="ac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Производить расчеты с Поставщиком в размере и в сроки, установленные </w:t>
      </w: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lastRenderedPageBreak/>
        <w:t>Договором.</w:t>
      </w:r>
    </w:p>
    <w:p w:rsidR="0000706F" w:rsidRDefault="0000706F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0706F" w:rsidRDefault="004A593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6.1. Поставка Товара осуществляется Поставщиком Покупателю на объект поставки в соответствии с условиями, адресом и сроками, предусмотренными Заявками (приложение 4 к Договору) и другими условиями Договора.  </w:t>
      </w:r>
    </w:p>
    <w:p w:rsidR="0000706F" w:rsidRDefault="004A5936">
      <w:pPr>
        <w:pStyle w:val="afff5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00706F" w:rsidRDefault="004A5936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6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поставок товара (приложение 2 к настоящему Договору).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Допускается поставка товара Поставщиком в период с ________ по 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либо в течение ______ с момента заключения Договора). Количество, ассортимент, срок и Объект поставки указываются Покупателем в заявках на поставку товара (далее - Заявка), заполненных по форме Приложения 4 к Договору, составленными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</w:t>
      </w:r>
      <w:r>
        <w:rPr>
          <w:rFonts w:ascii="Times New Roman" w:hAnsi="Times New Roman" w:cs="Times New Roman"/>
          <w:sz w:val="24"/>
          <w:szCs w:val="24"/>
        </w:rPr>
        <w:lastRenderedPageBreak/>
        <w:t>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:rsidR="0000706F" w:rsidRDefault="0000706F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00706F" w:rsidRDefault="004A5936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00706F" w:rsidRDefault="004A5936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7.2.4. Документ, подтверждающий страну происхождения Товара.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706F" w:rsidRDefault="004A5936">
      <w:pPr>
        <w:widowControl w:val="0"/>
        <w:tabs>
          <w:tab w:val="left" w:pos="993"/>
          <w:tab w:val="num" w:pos="1985"/>
          <w:tab w:val="num" w:pos="2345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Порядок приема-передачи Товара</w:t>
      </w:r>
    </w:p>
    <w:p w:rsidR="0000706F" w:rsidRDefault="004A5936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00706F" w:rsidRDefault="004A5936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9.2. </w:t>
      </w:r>
      <w:r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9.3. </w:t>
      </w:r>
      <w:r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9.4. </w:t>
      </w:r>
      <w:r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00706F" w:rsidRDefault="004A5936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00706F" w:rsidRDefault="004A5936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  <w:vertAlign w:val="baseline"/>
        </w:rPr>
        <w:t xml:space="preserve"> (ТОРГ-12)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9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06F" w:rsidRDefault="004A5936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00706F" w:rsidRDefault="004A5936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Товарно-транспортную накладную, составленную по типовой межотраслевой форме № 1-Т, утвержденной постановлением Госкомстата России от 28.11.1997 № 78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в случае, если доставка Товара осуществлялась автомобильным транспортом).</w:t>
      </w:r>
    </w:p>
    <w:p w:rsidR="0000706F" w:rsidRDefault="004A5936">
      <w:pPr>
        <w:pStyle w:val="ac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случае, если доставка Товара осуществлялась железнодорожным транспортом).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00706F" w:rsidRDefault="004A5936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 В случаях, когда повреждения упаковки или недостача Товара,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1"/>
      </w:r>
      <w:r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9.9</w:t>
      </w:r>
      <w:r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9.9 Договора.</w:t>
      </w:r>
    </w:p>
    <w:p w:rsidR="0000706F" w:rsidRDefault="004A5936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 В случае несоответствия поставленного Товара условиям Договора по комплектности, количеству и/или качеству, Поставщик обязан за свой счет по требованию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11.8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9.10. Покупатель вправе отказаться от Товара, поставленного с нарушением</w:t>
      </w:r>
      <w:r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p w:rsidR="0000706F" w:rsidRDefault="0000706F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06F" w:rsidRDefault="004A5936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Переход права собственности на Товар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 Право собственности на Товар переходит к Покупателю после фактической передачи Товара Покупателю по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2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 Риски случайной гибели или случайного повреждения Товара несет Поставщик до подписания Товарной накладной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3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</w:p>
    <w:p w:rsidR="0000706F" w:rsidRDefault="0000706F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00706F" w:rsidRPr="005C2155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</w:t>
      </w:r>
      <w:r w:rsidRPr="005C2155">
        <w:rPr>
          <w:rFonts w:ascii="Times New Roman" w:hAnsi="Times New Roman" w:cs="Times New Roman"/>
          <w:sz w:val="24"/>
          <w:szCs w:val="24"/>
        </w:rPr>
        <w:t xml:space="preserve">национальных стандартов. </w:t>
      </w:r>
    </w:p>
    <w:p w:rsidR="0000706F" w:rsidRPr="005C2155" w:rsidRDefault="004A5936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155">
        <w:rPr>
          <w:rFonts w:ascii="Times New Roman" w:hAnsi="Times New Roman" w:cs="Times New Roman"/>
          <w:spacing w:val="-4"/>
          <w:sz w:val="24"/>
          <w:szCs w:val="24"/>
        </w:rPr>
        <w:t>11.2. Покупатель обязан оперативно уведомить Поставщика в письменной</w:t>
      </w:r>
      <w:r w:rsidRPr="005C2155"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11.1 Договора. </w:t>
      </w:r>
      <w:r w:rsidRPr="005C2155"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____ дней.</w:t>
      </w:r>
    </w:p>
    <w:p w:rsidR="0000706F" w:rsidRPr="005C2155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155">
        <w:rPr>
          <w:rFonts w:ascii="Times New Roman" w:hAnsi="Times New Roman" w:cs="Times New Roman"/>
          <w:sz w:val="24"/>
          <w:szCs w:val="24"/>
        </w:rPr>
        <w:t xml:space="preserve">11.3. Если Поставщик, получив уведомление, не исправит недостатки в сроки, указанные в п. 11.2 Договора, Покупатель вправе применить санкции, указанные в п. 14.1 Договора, без какого-либо ущерба любым другим правам, которые Покупатель может иметь в отношении Поставщика по Договору. </w:t>
      </w:r>
    </w:p>
    <w:p w:rsidR="0000706F" w:rsidRPr="005C2155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155">
        <w:rPr>
          <w:rFonts w:ascii="Times New Roman" w:hAnsi="Times New Roman" w:cs="Times New Roman"/>
          <w:sz w:val="24"/>
          <w:szCs w:val="24"/>
        </w:rPr>
        <w:t xml:space="preserve">11.4. Гарантийный срок на Товар устанавливаются 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5C2155">
        <w:rPr>
          <w:rFonts w:ascii="Times New Roman" w:hAnsi="Times New Roman" w:cs="Times New Roman"/>
          <w:sz w:val="24"/>
          <w:szCs w:val="24"/>
        </w:rPr>
        <w:t>24</w:t>
      </w:r>
      <w:r w:rsidRPr="005C215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5C2155">
        <w:rPr>
          <w:rFonts w:ascii="Times New Roman" w:hAnsi="Times New Roman" w:cs="Times New Roman"/>
          <w:sz w:val="24"/>
          <w:szCs w:val="24"/>
        </w:rPr>
        <w:t>а</w:t>
      </w:r>
      <w:r w:rsidRPr="005C2155">
        <w:rPr>
          <w:rFonts w:ascii="Times New Roman" w:hAnsi="Times New Roman" w:cs="Times New Roman"/>
          <w:sz w:val="24"/>
          <w:szCs w:val="24"/>
        </w:rPr>
        <w:t xml:space="preserve">, если </w:t>
      </w:r>
      <w:bookmarkStart w:id="7" w:name="_Hlk117688948"/>
      <w:r w:rsidRPr="005C2155">
        <w:rPr>
          <w:rFonts w:ascii="Times New Roman" w:hAnsi="Times New Roman" w:cs="Times New Roman"/>
          <w:sz w:val="24"/>
          <w:szCs w:val="24"/>
        </w:rPr>
        <w:t>срок большей продолжительности не указан в предоставленной документации.</w:t>
      </w:r>
      <w:bookmarkEnd w:id="7"/>
      <w:r w:rsidRPr="005C2155">
        <w:rPr>
          <w:rFonts w:ascii="Times New Roman" w:hAnsi="Times New Roman" w:cs="Times New Roman"/>
          <w:sz w:val="24"/>
          <w:szCs w:val="24"/>
        </w:rPr>
        <w:t xml:space="preserve">  Гарантийный срок исчисляется с момента подписания Документа о приемке Товара.</w:t>
      </w:r>
    </w:p>
    <w:p w:rsidR="0000706F" w:rsidRPr="005C2155" w:rsidRDefault="004A5936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155">
        <w:rPr>
          <w:rFonts w:ascii="Times New Roman" w:hAnsi="Times New Roman" w:cs="Times New Roman"/>
          <w:sz w:val="24"/>
          <w:szCs w:val="24"/>
        </w:rPr>
        <w:t>11.5.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155">
        <w:rPr>
          <w:rFonts w:ascii="Times New Roman" w:hAnsi="Times New Roman" w:cs="Times New Roman"/>
          <w:sz w:val="24"/>
          <w:szCs w:val="24"/>
        </w:rPr>
        <w:t>11.6.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</w:t>
      </w:r>
      <w:bookmarkStart w:id="8" w:name="_GoBack"/>
      <w:bookmarkEnd w:id="8"/>
      <w:r>
        <w:rPr>
          <w:rFonts w:ascii="Times New Roman" w:hAnsi="Times New Roman" w:cs="Times New Roman"/>
          <w:sz w:val="24"/>
          <w:szCs w:val="24"/>
        </w:rPr>
        <w:t xml:space="preserve">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11.9.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11 Договора.</w:t>
      </w:r>
    </w:p>
    <w:p w:rsidR="0000706F" w:rsidRDefault="0000706F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pStyle w:val="afff5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Антикоррупционная оговорка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12.2. Поставщик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(представленными в разделе «Антикоррупционная политика» на официальном сайте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12.1-12.3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12.1, п. 12.2 Договора любой из Сторон, аффилированными лицами, работниками или посредниками.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12.5. В случае нарушения одной из Сторон обязательств по соблюдению требований, предусмотренных п. 12.1, п. 12.2 Договора, и обязательств воздерживаться от запрещенных п. 12.3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00706F" w:rsidRDefault="0000706F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 Соблюдение требований к заключению Договора. Гарантии и заверения. Конфиденциальность.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 Поставщик гарантирует, что: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обязательств по Договору, если осуществляемая деятельность является лицензируемой;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13.2. Если Поставщик нарушит гарантии (любую одну, несколько или все вместе), указанные в п. 13.1 Договора, и это повлечет: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 НДС в состав налоговых вычетов,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 Поставщик в соответствии со ст. 406.1 ГК РФ возмещает Покупателю все потери последнего, возникшие в случаях, указанных в п. 13.2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13.4. </w:t>
      </w:r>
      <w:r>
        <w:rPr>
          <w:rStyle w:val="af7"/>
          <w:rFonts w:ascii="Times New Roman" w:hAnsi="Times New Roman" w:cs="Times New Roman"/>
          <w:spacing w:val="1"/>
          <w:sz w:val="24"/>
          <w:szCs w:val="24"/>
        </w:rPr>
        <w:footnoteReference w:id="14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:rsidR="0000706F" w:rsidRDefault="004A5936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00706F" w:rsidRDefault="004A5936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</w:t>
      </w: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</w:p>
    <w:p w:rsidR="0000706F" w:rsidRDefault="004A5936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13.5.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13.4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13.4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5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00706F" w:rsidRDefault="004A5936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00706F" w:rsidRDefault="004A5936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</w:t>
      </w:r>
      <w:r>
        <w:rPr>
          <w:rFonts w:ascii="Times New Roman" w:hAnsi="Times New Roman" w:cs="Times New Roman"/>
          <w:sz w:val="24"/>
          <w:szCs w:val="24"/>
        </w:rPr>
        <w:lastRenderedPageBreak/>
        <w:t>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00706F" w:rsidRDefault="004A5936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00706F" w:rsidRDefault="004A5936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00706F" w:rsidRDefault="004A5936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Ответственность сторон</w:t>
      </w:r>
    </w:p>
    <w:p w:rsidR="0000706F" w:rsidRDefault="004A5936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14.1. При нарушении Поставщиком договорных обязательств Покупатель вправе потребовать от Поставщика:</w:t>
      </w:r>
    </w:p>
    <w:p w:rsidR="0000706F" w:rsidRDefault="004A5936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17689484"/>
      <w:r>
        <w:rPr>
          <w:rFonts w:ascii="Times New Roman" w:hAnsi="Times New Roman" w:cs="Times New Roman"/>
          <w:spacing w:val="-4"/>
          <w:sz w:val="24"/>
          <w:szCs w:val="24"/>
        </w:rPr>
        <w:t>14.1.1.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7"/>
          <w:rFonts w:ascii="Times New Roman" w:hAnsi="Times New Roman" w:cs="Times New Roman"/>
          <w:spacing w:val="-2"/>
          <w:sz w:val="24"/>
          <w:szCs w:val="24"/>
        </w:rPr>
        <w:footnoteReference w:id="17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00706F" w:rsidRDefault="004A5936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17689531"/>
      <w:bookmarkEnd w:id="9"/>
      <w:r>
        <w:rPr>
          <w:rFonts w:ascii="Times New Roman" w:hAnsi="Times New Roman" w:cs="Times New Roman"/>
          <w:bCs/>
          <w:sz w:val="24"/>
          <w:szCs w:val="24"/>
        </w:rPr>
        <w:t>14.1.2.  За непредставление Поставщиком Покупателю или нарушение сроков представления документов, предусмотренных п. п. 7.2.1-7.2.4 Договора, - неустойку в размере 0,1%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1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7"/>
          <w:rFonts w:ascii="Times New Roman" w:hAnsi="Times New Roman" w:cs="Times New Roman"/>
          <w:spacing w:val="-2"/>
          <w:sz w:val="24"/>
          <w:szCs w:val="24"/>
        </w:rPr>
        <w:footnoteReference w:id="1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bookmarkEnd w:id="10"/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14.1.3.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14.1.4. За несоблюдение процедуры, предусмотренной п. 5.2.1 Договора, - неустойку в размере 1 % от суммы, являющейся предметом уступки (факторинга).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14.1.5. В случае непредставления или представления ненадлежащих документов, подтверждающих страну происхождения поставляемого Товара, - штраф в размере 10 % от цены Договора.</w:t>
      </w:r>
    </w:p>
    <w:p w:rsidR="0000706F" w:rsidRDefault="004A5936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00706F" w:rsidRDefault="004A5936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00706F" w:rsidRDefault="004A5936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 </w:t>
      </w:r>
    </w:p>
    <w:p w:rsidR="0000706F" w:rsidRDefault="004A5936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0706F" w:rsidRDefault="0000706F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Изменение, прекращение и расторжение Договора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00706F" w:rsidRDefault="004A5936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15.2. Договор может быть расторгнут по соглашению Сторон.</w:t>
      </w:r>
    </w:p>
    <w:p w:rsidR="0000706F" w:rsidRDefault="004A5936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документов, подтверждающих страну происхождения Товара;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___ дней;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 xml:space="preserve">аключения аттестационной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комиссии на Товар или документов, предусмотренных п. 7.2;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00706F" w:rsidRDefault="004A5936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706F" w:rsidRDefault="004A5936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00706F" w:rsidRDefault="004A5936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15.4. Досрочное расторжение (отказ от исполнения) Договора в соответствии с п. 15.3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00706F" w:rsidRDefault="004A5936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00706F" w:rsidRDefault="004A5936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15.3 Договора, Поставщик не вправе требовать от Покупателя возмещения убытков, причиненных таким отказом.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Обстоятельства непреодолимой силы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 В случаях, предусмотренных в п. 16.1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16.3.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00706F" w:rsidRDefault="0000706F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 Разрешение споров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17.1.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 в Арбитражном центре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действующими на дату начала арбитража.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  <w:u w:val="single"/>
        </w:rPr>
      </w:pPr>
      <w:bookmarkStart w:id="11" w:name="_Hlk125986254"/>
      <w:proofErr w:type="gramStart"/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Поставщик: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_________________________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[</w:t>
      </w:r>
      <w:r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Покупатель: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u w:val="single"/>
          <w:lang w:eastAsia="ru-RU"/>
        </w:rPr>
        <w:t xml:space="preserve"> __________________________ 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[</w:t>
      </w:r>
      <w:r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  <w:bookmarkEnd w:id="11"/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00706F" w:rsidRDefault="004A5936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00706F" w:rsidRDefault="004A5936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 разрешение суда по истечении 5 (пяти) календарных дней с момента направления Покупателем претензии (требования) Поставщику.</w:t>
      </w:r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0706F" w:rsidRDefault="004A5936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18. Толкование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00706F" w:rsidRDefault="004A5936">
      <w:pPr>
        <w:pStyle w:val="ac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Заключительные положения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rPr>
          <w:rFonts w:ascii="Times New Roman" w:hAnsi="Times New Roman" w:cs="Times New Roman"/>
          <w:sz w:val="24"/>
          <w:szCs w:val="24"/>
        </w:rPr>
        <w:t>Акта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сверки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взаимных </w:t>
      </w:r>
      <w:r>
        <w:rPr>
          <w:rFonts w:ascii="Times New Roman" w:hAnsi="Times New Roman" w:cs="Times New Roman"/>
          <w:sz w:val="24"/>
          <w:szCs w:val="24"/>
        </w:rPr>
        <w:t>расчетов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rPr>
          <w:rFonts w:ascii="Times New Roman" w:hAnsi="Times New Roman"/>
          <w:sz w:val="24"/>
          <w:szCs w:val="24"/>
        </w:rPr>
        <w:t xml:space="preserve"> обязательств по Договору)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19.2.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Договора.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21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19.6. Вопросы, не урегулированные Договором, регламентируются нормами законодательства Российской Федерации.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19.7. Все указанные в Договоре приложения являются его неотъемлемой его частью.</w:t>
      </w:r>
    </w:p>
    <w:p w:rsidR="0000706F" w:rsidRDefault="004A5936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19.8. Договор составлен на русском языке в 2 экземплярах, имеющих равную юридическую силу, по одному для каждой из Сторон.</w:t>
      </w:r>
    </w:p>
    <w:p w:rsidR="0000706F" w:rsidRDefault="0000706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20. Перечень документов, прилагаемых к настоящему Договору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Style w:val="af7"/>
          <w:rFonts w:ascii="Times New Roman" w:hAnsi="Times New Roman" w:cs="Times New Roman"/>
          <w:sz w:val="24"/>
          <w:szCs w:val="24"/>
        </w:rPr>
        <w:footnoteReference w:id="22"/>
      </w: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00706F" w:rsidRDefault="004A593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00706F" w:rsidRDefault="004A5936">
      <w:pPr>
        <w:pStyle w:val="ac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00706F" w:rsidRDefault="004A5936">
      <w:pPr>
        <w:pStyle w:val="ac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6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00706F" w:rsidRDefault="006752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4A5936">
        <w:rPr>
          <w:rFonts w:ascii="Times New Roman" w:hAnsi="Times New Roman" w:cs="Times New Roman"/>
          <w:bCs/>
          <w:sz w:val="24"/>
          <w:szCs w:val="24"/>
        </w:rPr>
        <w:t xml:space="preserve">. Приложение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4A59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5936">
        <w:rPr>
          <w:rFonts w:ascii="Times New Roman" w:hAnsi="Times New Roman" w:cs="Times New Roman"/>
          <w:bCs/>
          <w:sz w:val="24"/>
          <w:szCs w:val="24"/>
        </w:rPr>
        <w:tab/>
        <w:t>– «Форма документа о приемке товара».</w:t>
      </w:r>
    </w:p>
    <w:p w:rsidR="0000706F" w:rsidRDefault="0000706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21.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00706F">
        <w:trPr>
          <w:trHeight w:val="288"/>
        </w:trPr>
        <w:tc>
          <w:tcPr>
            <w:tcW w:w="5255" w:type="dxa"/>
            <w:gridSpan w:val="2"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706F" w:rsidRDefault="004A593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00706F" w:rsidRDefault="0000706F">
            <w:pPr>
              <w:widowControl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706F" w:rsidRDefault="004A5936">
            <w:pPr>
              <w:widowControl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00706F">
        <w:trPr>
          <w:gridAfter w:val="1"/>
          <w:wAfter w:w="435" w:type="dxa"/>
          <w:trHeight w:val="576"/>
        </w:trPr>
        <w:tc>
          <w:tcPr>
            <w:tcW w:w="4820" w:type="dxa"/>
          </w:tcPr>
          <w:p w:rsidR="0000706F" w:rsidRPr="005C2155" w:rsidRDefault="005C2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2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«</w:t>
            </w:r>
            <w:proofErr w:type="spellStart"/>
            <w:r w:rsidRPr="005C2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Россети</w:t>
            </w:r>
            <w:proofErr w:type="spellEnd"/>
            <w:r w:rsidRPr="005C2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Центр» / ПАО «</w:t>
            </w:r>
            <w:proofErr w:type="spellStart"/>
            <w:r w:rsidRPr="005C2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Россети</w:t>
            </w:r>
            <w:proofErr w:type="spellEnd"/>
            <w:r w:rsidRPr="005C2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 и Приволжье»</w:t>
            </w:r>
            <w:r w:rsidR="004A5936" w:rsidRPr="005C2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филиал «_________________»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00706F">
        <w:trPr>
          <w:gridAfter w:val="1"/>
          <w:wAfter w:w="435" w:type="dxa"/>
          <w:trHeight w:val="592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0706F" w:rsidRDefault="0000706F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00706F" w:rsidRDefault="004A5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00706F" w:rsidRDefault="0000706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06F">
        <w:trPr>
          <w:gridAfter w:val="1"/>
          <w:wAfter w:w="435" w:type="dxa"/>
          <w:trHeight w:val="641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00706F">
        <w:trPr>
          <w:gridAfter w:val="1"/>
          <w:wAfter w:w="435" w:type="dxa"/>
          <w:trHeight w:val="641"/>
        </w:trPr>
        <w:tc>
          <w:tcPr>
            <w:tcW w:w="4820" w:type="dxa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00706F" w:rsidRDefault="004A593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00706F" w:rsidRDefault="0000706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00706F" w:rsidRDefault="0000706F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00706F">
          <w:headerReference w:type="default" r:id="rId8"/>
          <w:pgSz w:w="11907" w:h="16840"/>
          <w:pgMar w:top="1134" w:right="709" w:bottom="851" w:left="1701" w:header="709" w:footer="709" w:gutter="0"/>
          <w:pgNumType w:start="1"/>
          <w:cols w:space="720"/>
          <w:titlePg/>
          <w:docGrid w:linePitch="360"/>
        </w:sect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12" w:name="_Hlk117690587"/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7"/>
          <w:rFonts w:ascii="Times New Roman" w:hAnsi="Times New Roman" w:cs="Times New Roman"/>
          <w:b/>
          <w:caps/>
          <w:sz w:val="24"/>
          <w:szCs w:val="24"/>
        </w:rPr>
        <w:footnoteReference w:id="23"/>
      </w:r>
      <w:bookmarkEnd w:id="12"/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bookmarkStart w:id="13" w:name="_Hlk117690551"/>
      <w:r>
        <w:rPr>
          <w:rFonts w:ascii="Times New Roman" w:hAnsi="Times New Roman" w:cs="Times New Roman"/>
          <w:i/>
          <w:sz w:val="24"/>
          <w:szCs w:val="24"/>
        </w:rPr>
        <w:t>Описание Товара, его номенклатура, количество, комплектность, страна происхождения, сведения о заводе-изготовителе, требования к 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0706F" w:rsidRDefault="004A5936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7"/>
          <w:rFonts w:ascii="Times New Roman" w:hAnsi="Times New Roman" w:cs="Times New Roman"/>
          <w:i/>
          <w:sz w:val="24"/>
          <w:szCs w:val="24"/>
        </w:rPr>
        <w:footnoteReference w:id="24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("consultantplus://offline/ref=4243E8CF7C5D3017F93DCBA5ABE19C314E44C4F45016C10A20B944EC50RFX3P",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consultantplus://offline/ref=4243E8CF7C5D3017F93DCBA5ABE19C314E4DC7F05717C10A20B944EC50RFX3P"). 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:rsidR="0000706F" w:rsidRDefault="0000706F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9" w:tooltip="consultantplus://offline/ref=4243E8CF7C5D3017F93DCBA5ABE19C314E4DC7F05717C10A20B944EC50RFX3P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закону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27.12.2002 № 184-ФЗ «О техническом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регулировании»  (</w:t>
      </w:r>
      <w:proofErr w:type="gramEnd"/>
      <w:r>
        <w:rPr>
          <w:rFonts w:ascii="Times New Roman" w:hAnsi="Times New Roman" w:cs="Times New Roman"/>
          <w:sz w:val="24"/>
          <w:szCs w:val="24"/>
        </w:rPr>
        <w:t>consultantplus://offline/ref=4243E8CF7C5D3017F93DCBA5ABE19C314E46C3F55017C10A20B944EC50RFX3P)</w:t>
      </w:r>
      <w:r>
        <w:rPr>
          <w:rStyle w:val="ae"/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 таким документам относятся: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международные, национальные стандарты, действующие на территории РФ, а также стандарты организаций;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Технические регламенты Таможенного союза.</w:t>
      </w:r>
    </w:p>
    <w:p w:rsidR="0000706F" w:rsidRDefault="0000706F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правильно указать единицы измерения количества товара, можно воспользоваться Общероссийским классификатором (consultantplus://offline/ref=ED6F8AD86CCA2258871E4245C3487A0A0058E002F4D72C944F1016554Dj0I9P) единиц измерения ОК 015-94.</w:t>
      </w:r>
    </w:p>
    <w:bookmarkEnd w:id="13"/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0706F" w:rsidRDefault="000070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00706F" w:rsidRDefault="0000706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00706F" w:rsidRDefault="0000706F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7"/>
          <w:rFonts w:ascii="Times New Roman" w:hAnsi="Times New Roman" w:cs="Times New Roman"/>
          <w:b/>
          <w:bCs/>
          <w:caps/>
          <w:sz w:val="24"/>
          <w:szCs w:val="24"/>
        </w:rPr>
        <w:footnoteReference w:id="25"/>
      </w:r>
    </w:p>
    <w:p w:rsidR="0000706F" w:rsidRDefault="0000706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00706F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00706F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00706F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pStyle w:val="aff8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00706F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Авансовые платежи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2f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Текущие платежи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aff8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06F" w:rsidRDefault="0000706F">
            <w:pPr>
              <w:pStyle w:val="2f1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0706F" w:rsidRDefault="0000706F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7"/>
          <w:rFonts w:ascii="Times New Roman" w:hAnsi="Times New Roman" w:cs="Times New Roman"/>
          <w:b/>
          <w:sz w:val="24"/>
          <w:szCs w:val="24"/>
        </w:rPr>
        <w:footnoteReference w:id="26"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560"/>
        <w:gridCol w:w="1559"/>
        <w:gridCol w:w="2584"/>
        <w:gridCol w:w="2519"/>
        <w:gridCol w:w="2410"/>
      </w:tblGrid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  <w:r>
              <w:rPr>
                <w:rStyle w:val="af7"/>
                <w:rFonts w:ascii="Times New Roman" w:hAnsi="Times New Roman" w:cs="Times New Roman"/>
                <w:b/>
                <w:sz w:val="24"/>
                <w:szCs w:val="24"/>
              </w:rPr>
              <w:footnoteReference w:id="27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товара,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Style w:val="af7"/>
                <w:rFonts w:ascii="Times New Roman" w:hAnsi="Times New Roman" w:cs="Times New Roman"/>
                <w:b/>
                <w:sz w:val="24"/>
                <w:szCs w:val="24"/>
              </w:rPr>
              <w:footnoteReference w:id="28"/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  <w:r>
              <w:rPr>
                <w:rStyle w:val="af7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9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06F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06F" w:rsidRDefault="00007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0706F" w:rsidRDefault="0000706F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0706F" w:rsidRDefault="0000706F">
      <w:pPr>
        <w:widowControl w:val="0"/>
        <w:rPr>
          <w:rFonts w:ascii="Times New Roman" w:hAnsi="Times New Roman" w:cs="Times New Roman"/>
        </w:rPr>
      </w:pPr>
    </w:p>
    <w:p w:rsidR="0000706F" w:rsidRDefault="0000706F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rPr>
          <w:rFonts w:ascii="Times New Roman" w:hAnsi="Times New Roman" w:cs="Times New Roman"/>
        </w:rPr>
      </w:pPr>
    </w:p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4A593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201_ года</w:t>
      </w:r>
    </w:p>
    <w:p w:rsidR="0000706F" w:rsidRDefault="0000706F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201__ года</w:t>
      </w: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00706F" w:rsidRDefault="004A593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00706F">
        <w:trPr>
          <w:cantSplit/>
          <w:trHeight w:val="25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00706F" w:rsidRDefault="004A5936">
            <w:pPr>
              <w:pStyle w:val="aff8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00706F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06F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6F" w:rsidRDefault="00007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706F">
        <w:trPr>
          <w:trHeight w:val="300"/>
        </w:trPr>
        <w:tc>
          <w:tcPr>
            <w:tcW w:w="15304" w:type="dxa"/>
            <w:gridSpan w:val="14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00706F">
        <w:trPr>
          <w:gridAfter w:val="1"/>
          <w:wAfter w:w="510" w:type="dxa"/>
        </w:trPr>
        <w:tc>
          <w:tcPr>
            <w:tcW w:w="2448" w:type="dxa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</w:tcPr>
          <w:p w:rsidR="0000706F" w:rsidRDefault="0000706F">
            <w:pPr>
              <w:rPr>
                <w:rFonts w:ascii="Times New Roman" w:hAnsi="Times New Roman" w:cs="Times New Roman"/>
              </w:rPr>
            </w:pPr>
          </w:p>
        </w:tc>
      </w:tr>
      <w:tr w:rsidR="0000706F">
        <w:tc>
          <w:tcPr>
            <w:tcW w:w="2448" w:type="dxa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2. Покупатель/Грузополучатель:</w:t>
            </w:r>
          </w:p>
        </w:tc>
        <w:tc>
          <w:tcPr>
            <w:tcW w:w="6449" w:type="dxa"/>
          </w:tcPr>
          <w:p w:rsidR="0000706F" w:rsidRDefault="004A593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</w:tcPr>
          <w:p w:rsidR="0000706F" w:rsidRDefault="004A59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:rsidR="0000706F" w:rsidRDefault="0000706F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06F" w:rsidRDefault="0000706F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00706F" w:rsidRDefault="004A5936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7"/>
          <w:rFonts w:ascii="Times New Roman" w:hAnsi="Times New Roman" w:cs="Times New Roman"/>
          <w:sz w:val="28"/>
          <w:szCs w:val="28"/>
        </w:rPr>
        <w:footnoteReference w:id="30"/>
      </w: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06F" w:rsidRDefault="0000706F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4A5936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00706F" w:rsidRDefault="004A5936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00706F" w:rsidRDefault="004A5936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00706F" w:rsidRDefault="004A5936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7"/>
          <w:rFonts w:ascii="Times New Roman" w:hAnsi="Times New Roman" w:cs="Times New Roman"/>
          <w:b/>
          <w:i/>
        </w:rPr>
        <w:footnoteReference w:id="31"/>
      </w:r>
      <w:r>
        <w:rPr>
          <w:rFonts w:ascii="Times New Roman" w:hAnsi="Times New Roman" w:cs="Times New Roman"/>
          <w:caps/>
        </w:rPr>
        <w:tab/>
      </w: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00706F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00706F" w:rsidRDefault="004A5936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00706F" w:rsidRDefault="0000706F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00706F">
        <w:tc>
          <w:tcPr>
            <w:tcW w:w="963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00706F" w:rsidRDefault="004A593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00706F" w:rsidRDefault="004A5936">
            <w:pPr>
              <w:pStyle w:val="1a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00706F" w:rsidRDefault="0000706F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00706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0706F" w:rsidRDefault="004A5936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00706F" w:rsidRDefault="0000706F">
      <w:pPr>
        <w:spacing w:after="0"/>
        <w:rPr>
          <w:rFonts w:ascii="Times New Roman" w:hAnsi="Times New Roman" w:cs="Times New Roman"/>
          <w:sz w:val="24"/>
          <w:szCs w:val="24"/>
        </w:rPr>
        <w:sectPr w:rsidR="0000706F">
          <w:pgSz w:w="16838" w:h="11906" w:orient="landscape"/>
          <w:pgMar w:top="993" w:right="1134" w:bottom="568" w:left="1134" w:header="708" w:footer="708" w:gutter="0"/>
          <w:cols w:space="720"/>
          <w:docGrid w:linePitch="360"/>
        </w:sectPr>
      </w:pP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6752BD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поставки 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 201__г. </w:t>
      </w:r>
    </w:p>
    <w:p w:rsidR="0000706F" w:rsidRDefault="004A5936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____</w:t>
      </w:r>
    </w:p>
    <w:p w:rsidR="0000706F" w:rsidRDefault="0000706F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706F" w:rsidRDefault="004A593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:rsidR="0000706F" w:rsidRDefault="004A5936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0706F" w:rsidRDefault="0000706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706F" w:rsidRDefault="004A5936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 от 28.11.1997 № 78.</w:t>
      </w:r>
    </w:p>
    <w:p w:rsidR="0000706F" w:rsidRDefault="004A5936">
      <w:pPr>
        <w:pStyle w:val="1a"/>
        <w:shd w:val="clear" w:color="auto" w:fill="FFFFFF"/>
        <w:spacing w:after="0" w:line="263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унифицированной формы МХ-1, утвержденной Постановлением Госкомстата России от 09.08.1999 № 66.</w:t>
      </w:r>
    </w:p>
    <w:p w:rsidR="0000706F" w:rsidRDefault="004A5936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унифицированной формы ТОРГ-12, утвержденной Постановлением Госкомстата России 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2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0706F" w:rsidRDefault="004A5936" w:rsidP="006752BD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00706F">
          <w:pgSz w:w="11906" w:h="16838"/>
          <w:pgMar w:top="1134" w:right="568" w:bottom="1134" w:left="993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№_3)</w:t>
      </w:r>
      <w:r>
        <w:rPr>
          <w:rStyle w:val="af7"/>
          <w:rFonts w:ascii="Times New Roman" w:hAnsi="Times New Roman" w:cs="Times New Roman"/>
          <w:bCs/>
          <w:sz w:val="24"/>
          <w:szCs w:val="24"/>
        </w:rPr>
        <w:footnoteReference w:id="33"/>
      </w:r>
    </w:p>
    <w:p w:rsidR="0000706F" w:rsidRDefault="0000706F" w:rsidP="006752BD">
      <w:pPr>
        <w:spacing w:after="0"/>
      </w:pPr>
    </w:p>
    <w:sectPr w:rsidR="0000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989" w:rsidRDefault="00530989">
      <w:pPr>
        <w:spacing w:after="0" w:line="240" w:lineRule="auto"/>
      </w:pPr>
      <w:r>
        <w:separator/>
      </w:r>
    </w:p>
  </w:endnote>
  <w:endnote w:type="continuationSeparator" w:id="0">
    <w:p w:rsidR="00530989" w:rsidRDefault="00530989">
      <w:pPr>
        <w:spacing w:after="0" w:line="240" w:lineRule="auto"/>
      </w:pPr>
      <w:r>
        <w:continuationSeparator/>
      </w:r>
    </w:p>
  </w:endnote>
  <w:endnote w:type="continuationNotice" w:id="1">
    <w:p w:rsidR="00530989" w:rsidRDefault="00530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989" w:rsidRDefault="00530989">
      <w:pPr>
        <w:spacing w:after="0" w:line="240" w:lineRule="auto"/>
      </w:pPr>
      <w:r>
        <w:separator/>
      </w:r>
    </w:p>
  </w:footnote>
  <w:footnote w:type="continuationSeparator" w:id="0">
    <w:p w:rsidR="00530989" w:rsidRDefault="00530989">
      <w:pPr>
        <w:spacing w:after="0" w:line="240" w:lineRule="auto"/>
      </w:pPr>
      <w:r>
        <w:continuationSeparator/>
      </w:r>
    </w:p>
  </w:footnote>
  <w:footnote w:type="continuationNotice" w:id="1">
    <w:p w:rsidR="00530989" w:rsidRDefault="00530989">
      <w:pPr>
        <w:spacing w:after="0" w:line="240" w:lineRule="auto"/>
      </w:pPr>
    </w:p>
  </w:footnote>
  <w:footnote w:id="2">
    <w:p w:rsidR="0000706F" w:rsidRDefault="004A5936">
      <w:pPr>
        <w:tabs>
          <w:tab w:val="left" w:pos="-142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:rsidR="0000706F" w:rsidRDefault="004A5936">
      <w:pPr>
        <w:pStyle w:val="af5"/>
        <w:tabs>
          <w:tab w:val="left" w:pos="751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необходимое в зависимости от порядка поставки товара – одномоментно весь товар, поставка партиями, поставка по заявкам.</w:t>
      </w:r>
    </w:p>
  </w:footnote>
  <w:footnote w:id="5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ДЗО.</w:t>
      </w:r>
    </w:p>
  </w:footnote>
  <w:footnote w:id="6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7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9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10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1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00706F" w:rsidRDefault="0000706F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2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4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5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6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7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8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9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0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</w:p>
  </w:footnote>
  <w:footnote w:id="21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2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Приложение может не применяться при поставке по единичным расценкам. </w:t>
      </w:r>
    </w:p>
  </w:footnote>
  <w:footnote w:id="23">
    <w:p w:rsidR="0000706F" w:rsidRDefault="004A5936">
      <w:pPr>
        <w:pStyle w:val="af5"/>
        <w:ind w:firstLine="709"/>
        <w:rPr>
          <w:rFonts w:ascii="Times New Roman" w:hAnsi="Times New Roman" w:cs="Times New Roman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Формируется в соответствии с ОРД Покупателя, приведено примерное наполнение.</w:t>
      </w:r>
    </w:p>
  </w:footnote>
  <w:footnote w:id="24">
    <w:p w:rsidR="0000706F" w:rsidRDefault="004A5936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5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6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ДЗО. </w:t>
      </w:r>
    </w:p>
  </w:footnote>
  <w:footnote w:id="27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8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9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:rsidR="0000706F" w:rsidRDefault="0000706F">
      <w:pPr>
        <w:pStyle w:val="af5"/>
      </w:pPr>
    </w:p>
  </w:footnote>
  <w:footnote w:id="30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1">
    <w:p w:rsidR="0000706F" w:rsidRDefault="004A5936">
      <w:pPr>
        <w:pStyle w:val="af5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2">
    <w:p w:rsidR="0000706F" w:rsidRDefault="004A5936">
      <w:pPr>
        <w:pStyle w:val="af5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f7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  <w:p w:rsidR="0000706F" w:rsidRDefault="0000706F">
      <w:pPr>
        <w:pStyle w:val="af5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33">
    <w:p w:rsidR="0000706F" w:rsidRDefault="004A5936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Если Поставщик применяет универсальный передаточный документ (вместо накладной по форме ТОРГ-12).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7660516"/>
      <w:docPartObj>
        <w:docPartGallery w:val="Page Numbers (Top of Page)"/>
        <w:docPartUnique/>
      </w:docPartObj>
    </w:sdtPr>
    <w:sdtEndPr/>
    <w:sdtContent>
      <w:p w:rsidR="0000706F" w:rsidRDefault="004A5936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155">
          <w:rPr>
            <w:noProof/>
          </w:rPr>
          <w:t>10</w:t>
        </w:r>
        <w:r>
          <w:fldChar w:fldCharType="end"/>
        </w:r>
      </w:p>
    </w:sdtContent>
  </w:sdt>
  <w:p w:rsidR="0000706F" w:rsidRDefault="0000706F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B6C"/>
    <w:multiLevelType w:val="hybridMultilevel"/>
    <w:tmpl w:val="8A50826E"/>
    <w:styleLink w:val="39"/>
    <w:lvl w:ilvl="0" w:tplc="5ABA243A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2AE610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84CACD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21892B8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8942BF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F0E7ED2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24489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8986986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D620CA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2715B7D"/>
    <w:multiLevelType w:val="hybridMultilevel"/>
    <w:tmpl w:val="02142FAA"/>
    <w:styleLink w:val="25"/>
    <w:lvl w:ilvl="0" w:tplc="DE0AC9D0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F1086F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AF4EED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23C4CD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90EF2E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38AB50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9C4656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D28119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1F85E6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6035123"/>
    <w:multiLevelType w:val="hybridMultilevel"/>
    <w:tmpl w:val="F4CCC77E"/>
    <w:styleLink w:val="26"/>
    <w:lvl w:ilvl="0" w:tplc="DDDE1F2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E10BC14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4A2CD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79E6F2C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3C26A9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020722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A26941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7B0DE18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DB2D31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" w15:restartNumberingAfterBreak="0">
    <w:nsid w:val="086B128C"/>
    <w:multiLevelType w:val="hybridMultilevel"/>
    <w:tmpl w:val="7C92630E"/>
    <w:styleLink w:val="35"/>
    <w:lvl w:ilvl="0" w:tplc="8646CF1C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2D0112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A04D15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3C346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54E72D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347C5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164E45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2889CA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3F2985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9B05B21"/>
    <w:multiLevelType w:val="multilevel"/>
    <w:tmpl w:val="0730FAEC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AC43CD3"/>
    <w:multiLevelType w:val="multilevel"/>
    <w:tmpl w:val="D48CB1F4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F6B400F"/>
    <w:multiLevelType w:val="hybridMultilevel"/>
    <w:tmpl w:val="74C2AD8A"/>
    <w:styleLink w:val="19"/>
    <w:lvl w:ilvl="0" w:tplc="346CA1FC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6A2E24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28ADAC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340C51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6B4DE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52F0E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31C62E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0CDDD8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13CE04C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10B7774A"/>
    <w:multiLevelType w:val="hybridMultilevel"/>
    <w:tmpl w:val="66BA81D0"/>
    <w:styleLink w:val="36"/>
    <w:lvl w:ilvl="0" w:tplc="8F320B96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CBC130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800BD5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7A4330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C3A485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A6ECAD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710A69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E749DA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FDE1A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8" w15:restartNumberingAfterBreak="0">
    <w:nsid w:val="11CB5AD7"/>
    <w:multiLevelType w:val="multilevel"/>
    <w:tmpl w:val="54B895F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ED11D7"/>
    <w:multiLevelType w:val="hybridMultilevel"/>
    <w:tmpl w:val="3E247286"/>
    <w:lvl w:ilvl="0" w:tplc="F85CA0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8D6CD3D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602624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96EB0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ED2921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16A52D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ACEC23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2BE964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0CEBBD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9A58A4"/>
    <w:multiLevelType w:val="hybridMultilevel"/>
    <w:tmpl w:val="A5403ADE"/>
    <w:styleLink w:val="34"/>
    <w:lvl w:ilvl="0" w:tplc="D3D2D9C6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42A097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FB62062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F40C64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CB20784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F38487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4A09F12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8DACCE6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F089A8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B634E40"/>
    <w:multiLevelType w:val="hybridMultilevel"/>
    <w:tmpl w:val="79842126"/>
    <w:styleLink w:val="42"/>
    <w:lvl w:ilvl="0" w:tplc="F314F302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F306904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32CCD4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3F8280C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E0678B8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B8C8190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4BE094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7B0A57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48AD9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203A01FB"/>
    <w:multiLevelType w:val="hybridMultilevel"/>
    <w:tmpl w:val="4F840FC6"/>
    <w:styleLink w:val="16"/>
    <w:lvl w:ilvl="0" w:tplc="59D0DD3E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B027D5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748735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1E2DA7A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0FC0B1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B64BD6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9BCD518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50E866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FD4D02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22C47239"/>
    <w:multiLevelType w:val="hybridMultilevel"/>
    <w:tmpl w:val="8B8CDDB8"/>
    <w:styleLink w:val="18"/>
    <w:lvl w:ilvl="0" w:tplc="7CFA0984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9441B5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4E16A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6A0BD52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BE699EA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4FC66FC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4C2AA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7D2771E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C46D77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4" w15:restartNumberingAfterBreak="0">
    <w:nsid w:val="26861F1C"/>
    <w:multiLevelType w:val="hybridMultilevel"/>
    <w:tmpl w:val="7EAE77DE"/>
    <w:styleLink w:val="41"/>
    <w:lvl w:ilvl="0" w:tplc="237A540A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564BCEE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EACABDA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FB046DC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9A235D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C0AC02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BCEB6EC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C0D44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AE2C50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26FD7B6E"/>
    <w:multiLevelType w:val="hybridMultilevel"/>
    <w:tmpl w:val="FFD2E6B4"/>
    <w:styleLink w:val="13"/>
    <w:lvl w:ilvl="0" w:tplc="2AEAD062">
      <w:start w:val="1"/>
      <w:numFmt w:val="bullet"/>
      <w:pStyle w:val="13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33E87C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544ECC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842C33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E3444C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B6E6C7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3EBD2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DD2735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78F49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A9726E1"/>
    <w:multiLevelType w:val="multilevel"/>
    <w:tmpl w:val="405EE714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AEC5159"/>
    <w:multiLevelType w:val="hybridMultilevel"/>
    <w:tmpl w:val="0E2038FE"/>
    <w:styleLink w:val="33"/>
    <w:lvl w:ilvl="0" w:tplc="E91C782E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68D99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BE6EDF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41EA71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3DABB4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66AC2D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57A9CE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14C277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EDABB9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D113100"/>
    <w:multiLevelType w:val="multilevel"/>
    <w:tmpl w:val="AD74E5A6"/>
    <w:styleLink w:val="30"/>
    <w:lvl w:ilvl="0">
      <w:start w:val="1"/>
      <w:numFmt w:val="decimal"/>
      <w:pStyle w:val="30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3164103B"/>
    <w:multiLevelType w:val="hybridMultilevel"/>
    <w:tmpl w:val="9EB8A2CA"/>
    <w:styleLink w:val="4"/>
    <w:lvl w:ilvl="0" w:tplc="B57870E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30E80B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97A32C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9C20A2C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6025B0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9A48E4A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02E013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EF68A3E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AD22584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32BC10D3"/>
    <w:multiLevelType w:val="hybridMultilevel"/>
    <w:tmpl w:val="59325D78"/>
    <w:styleLink w:val="21"/>
    <w:lvl w:ilvl="0" w:tplc="2CC024AE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900B83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030110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BA8964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1A8C8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F549F7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4CC4F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7B6B2D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34E718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33045814"/>
    <w:multiLevelType w:val="hybridMultilevel"/>
    <w:tmpl w:val="87541026"/>
    <w:styleLink w:val="23"/>
    <w:lvl w:ilvl="0" w:tplc="DBC0EB14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DC0AE9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A24CAC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6AAB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E62D6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4FE187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A164D7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3FAD69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008EB8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2" w15:restartNumberingAfterBreak="0">
    <w:nsid w:val="33B015EE"/>
    <w:multiLevelType w:val="hybridMultilevel"/>
    <w:tmpl w:val="E0A8504A"/>
    <w:styleLink w:val="6"/>
    <w:lvl w:ilvl="0" w:tplc="AA8E9C84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964729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2C6DE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1707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39C898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F2E129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CB27DD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AB2F1C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746142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5716F9E"/>
    <w:multiLevelType w:val="multilevel"/>
    <w:tmpl w:val="B088CDE8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4" w15:restartNumberingAfterBreak="0">
    <w:nsid w:val="3E4D585A"/>
    <w:multiLevelType w:val="multilevel"/>
    <w:tmpl w:val="F2DC7BDA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 w15:restartNumberingAfterBreak="0">
    <w:nsid w:val="429057C0"/>
    <w:multiLevelType w:val="hybridMultilevel"/>
    <w:tmpl w:val="66AE9446"/>
    <w:styleLink w:val="20"/>
    <w:lvl w:ilvl="0" w:tplc="C750F15A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21E7B6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01E1132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0F4540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3F49B6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8C54A0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026EC1C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9A86A62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584B95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42DC400F"/>
    <w:multiLevelType w:val="multilevel"/>
    <w:tmpl w:val="FDBA7BF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46503130"/>
    <w:multiLevelType w:val="hybridMultilevel"/>
    <w:tmpl w:val="6874ABC4"/>
    <w:styleLink w:val="5"/>
    <w:lvl w:ilvl="0" w:tplc="EBFEF506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11053A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74523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B425CA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4EBD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7CA58E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70539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E46DC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B8268D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A8108F1"/>
    <w:multiLevelType w:val="multilevel"/>
    <w:tmpl w:val="37B0BC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29" w15:restartNumberingAfterBreak="0">
    <w:nsid w:val="4B8B4B16"/>
    <w:multiLevelType w:val="multilevel"/>
    <w:tmpl w:val="969C5B8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0" w15:restartNumberingAfterBreak="0">
    <w:nsid w:val="4C0816AD"/>
    <w:multiLevelType w:val="hybridMultilevel"/>
    <w:tmpl w:val="6040DEB8"/>
    <w:styleLink w:val="11"/>
    <w:lvl w:ilvl="0" w:tplc="F4A400A8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DE67F12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8AAD87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41C0EBA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49EA980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7DE3F9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0D84024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FF8F8D4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D141796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D492547"/>
    <w:multiLevelType w:val="multilevel"/>
    <w:tmpl w:val="D166C6F0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 w15:restartNumberingAfterBreak="0">
    <w:nsid w:val="4E40376D"/>
    <w:multiLevelType w:val="hybridMultilevel"/>
    <w:tmpl w:val="36D88D2A"/>
    <w:styleLink w:val="17"/>
    <w:lvl w:ilvl="0" w:tplc="FF90D052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498655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3EE822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9CA27DE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DB2D64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24ECB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A22D0F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DA4F0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0C8E5D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3" w15:restartNumberingAfterBreak="0">
    <w:nsid w:val="52413C9A"/>
    <w:multiLevelType w:val="hybridMultilevel"/>
    <w:tmpl w:val="5B24E210"/>
    <w:styleLink w:val="22"/>
    <w:lvl w:ilvl="0" w:tplc="2A78A91E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C8F9E4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8F40A5C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AAC3188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BC0C0BA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B44B39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3D6C80A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426F8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73EE2A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5347114B"/>
    <w:multiLevelType w:val="hybridMultilevel"/>
    <w:tmpl w:val="3F527A5A"/>
    <w:styleLink w:val="29"/>
    <w:lvl w:ilvl="0" w:tplc="3244A7E6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612A518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588A6E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454F18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6FEE2E2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3400F6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EF8FF4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D1C85FF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ED01A4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5" w15:restartNumberingAfterBreak="0">
    <w:nsid w:val="53AB1902"/>
    <w:multiLevelType w:val="hybridMultilevel"/>
    <w:tmpl w:val="1F80E9B8"/>
    <w:styleLink w:val="32"/>
    <w:lvl w:ilvl="0" w:tplc="F1981E38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026C4D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7863A5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3E07C2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E2E7B2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D36205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780A3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C6CA05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C6CDAA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817257E"/>
    <w:multiLevelType w:val="hybridMultilevel"/>
    <w:tmpl w:val="1FD694B0"/>
    <w:styleLink w:val="300"/>
    <w:lvl w:ilvl="0" w:tplc="C5C2514A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11F06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0488FF8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1280E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92B4B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A4C4DE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94CDF3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EAA690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6887DE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83371D0"/>
    <w:multiLevelType w:val="hybridMultilevel"/>
    <w:tmpl w:val="2F9E3274"/>
    <w:styleLink w:val="44"/>
    <w:lvl w:ilvl="0" w:tplc="DC2E8C64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5A8794A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CE245DA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7AC96EC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D66C52A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D28F9A6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9A250BA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560C4E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EAAAB7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9236D10"/>
    <w:multiLevelType w:val="hybridMultilevel"/>
    <w:tmpl w:val="AF88797C"/>
    <w:styleLink w:val="28"/>
    <w:lvl w:ilvl="0" w:tplc="E5A22F0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F84080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39024E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C4018D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10E586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1A2E10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AA4144C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FF2B2C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1C3C6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9" w15:restartNumberingAfterBreak="0">
    <w:nsid w:val="5FE7644B"/>
    <w:multiLevelType w:val="hybridMultilevel"/>
    <w:tmpl w:val="BEE26F84"/>
    <w:lvl w:ilvl="0" w:tplc="A65C8CD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12887E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2B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038ED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8CE1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24D6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8053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89885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860E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0E91E18"/>
    <w:multiLevelType w:val="hybridMultilevel"/>
    <w:tmpl w:val="6EA8AE7A"/>
    <w:styleLink w:val="31"/>
    <w:lvl w:ilvl="0" w:tplc="2488EA42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4C2AE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F00A20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F90B22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5048C5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21EB03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51C78E6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20064B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2663DC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1" w15:restartNumberingAfterBreak="0">
    <w:nsid w:val="617C0F25"/>
    <w:multiLevelType w:val="hybridMultilevel"/>
    <w:tmpl w:val="6622B782"/>
    <w:styleLink w:val="27"/>
    <w:lvl w:ilvl="0" w:tplc="A6EC5ED8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2B01F92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9BC4254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C5635D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91E1DD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210A70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59A3A8C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3B8DB92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0EA0A7C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AD4AD5"/>
    <w:multiLevelType w:val="hybridMultilevel"/>
    <w:tmpl w:val="11D6AA40"/>
    <w:lvl w:ilvl="0" w:tplc="EA208398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E2B4A8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B4659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6E87E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E6AE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BAA5AE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6AAF6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028E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2BC61D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4403F17"/>
    <w:multiLevelType w:val="hybridMultilevel"/>
    <w:tmpl w:val="0EEE2AC4"/>
    <w:styleLink w:val="10"/>
    <w:lvl w:ilvl="0" w:tplc="08423E5E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5A6ED3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CEDCE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47AC81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F1E9AF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CC4AE2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15E3E4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5A08E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4CCB9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7F316A8"/>
    <w:multiLevelType w:val="multilevel"/>
    <w:tmpl w:val="9A88D32A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81B2F79"/>
    <w:multiLevelType w:val="hybridMultilevel"/>
    <w:tmpl w:val="BD74ABA6"/>
    <w:styleLink w:val="7"/>
    <w:lvl w:ilvl="0" w:tplc="7BE450D4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8F2A484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A6A982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218B48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1E50A6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3609E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206D764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E24FC04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90062D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6" w15:restartNumberingAfterBreak="0">
    <w:nsid w:val="69DE354D"/>
    <w:multiLevelType w:val="multilevel"/>
    <w:tmpl w:val="8BA6D456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7" w15:restartNumberingAfterBreak="0">
    <w:nsid w:val="6DF8249D"/>
    <w:multiLevelType w:val="hybridMultilevel"/>
    <w:tmpl w:val="C7B4F51E"/>
    <w:styleLink w:val="15"/>
    <w:lvl w:ilvl="0" w:tplc="30384534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641E6D1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0BE630E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47A2BFA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87A3FE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35CD7E0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1E08AE4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C1C2F9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AADB06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479100C"/>
    <w:multiLevelType w:val="hybridMultilevel"/>
    <w:tmpl w:val="BA469A54"/>
    <w:styleLink w:val="24"/>
    <w:lvl w:ilvl="0" w:tplc="34F2B426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A2E7D8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2EC3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FA1D0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7FECC6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FA454B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1720FB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0E8CB9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FAED438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5A1686D"/>
    <w:multiLevelType w:val="hybridMultilevel"/>
    <w:tmpl w:val="EE5E218C"/>
    <w:lvl w:ilvl="0" w:tplc="5516BCA6">
      <w:start w:val="1"/>
      <w:numFmt w:val="bullet"/>
      <w:lvlText w:val="*"/>
      <w:lvlJc w:val="left"/>
      <w:pPr>
        <w:ind w:left="0" w:firstLine="0"/>
      </w:pPr>
    </w:lvl>
    <w:lvl w:ilvl="1" w:tplc="A0D45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3474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6A3B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726C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7EE7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CA37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E06C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9C7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0" w15:restartNumberingAfterBreak="0">
    <w:nsid w:val="77DF7359"/>
    <w:multiLevelType w:val="multilevel"/>
    <w:tmpl w:val="A554337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4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7821EF"/>
    <w:multiLevelType w:val="hybridMultilevel"/>
    <w:tmpl w:val="27AA131A"/>
    <w:lvl w:ilvl="0" w:tplc="2ED2A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BD089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4A2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C8BE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E3B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C8FF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AF2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16B9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90680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6B3D42"/>
    <w:multiLevelType w:val="hybridMultilevel"/>
    <w:tmpl w:val="7B98D5EC"/>
    <w:styleLink w:val="37"/>
    <w:lvl w:ilvl="0" w:tplc="5148A580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485BF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E0622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424942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144C59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28C063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E60023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9C0947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8E8E694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19"/>
  </w:num>
  <w:num w:numId="3">
    <w:abstractNumId w:val="27"/>
  </w:num>
  <w:num w:numId="4">
    <w:abstractNumId w:val="22"/>
  </w:num>
  <w:num w:numId="5">
    <w:abstractNumId w:val="45"/>
  </w:num>
  <w:num w:numId="6">
    <w:abstractNumId w:val="16"/>
  </w:num>
  <w:num w:numId="7">
    <w:abstractNumId w:val="5"/>
  </w:num>
  <w:num w:numId="8">
    <w:abstractNumId w:val="43"/>
  </w:num>
  <w:num w:numId="9">
    <w:abstractNumId w:val="30"/>
  </w:num>
  <w:num w:numId="10">
    <w:abstractNumId w:val="29"/>
  </w:num>
  <w:num w:numId="11">
    <w:abstractNumId w:val="15"/>
  </w:num>
  <w:num w:numId="12">
    <w:abstractNumId w:val="47"/>
  </w:num>
  <w:num w:numId="13">
    <w:abstractNumId w:val="12"/>
  </w:num>
  <w:num w:numId="14">
    <w:abstractNumId w:val="32"/>
  </w:num>
  <w:num w:numId="15">
    <w:abstractNumId w:val="13"/>
  </w:num>
  <w:num w:numId="16">
    <w:abstractNumId w:val="6"/>
  </w:num>
  <w:num w:numId="17">
    <w:abstractNumId w:val="25"/>
  </w:num>
  <w:num w:numId="18">
    <w:abstractNumId w:val="20"/>
  </w:num>
  <w:num w:numId="19">
    <w:abstractNumId w:val="33"/>
  </w:num>
  <w:num w:numId="20">
    <w:abstractNumId w:val="21"/>
  </w:num>
  <w:num w:numId="21">
    <w:abstractNumId w:val="48"/>
  </w:num>
  <w:num w:numId="22">
    <w:abstractNumId w:val="1"/>
  </w:num>
  <w:num w:numId="23">
    <w:abstractNumId w:val="2"/>
  </w:num>
  <w:num w:numId="24">
    <w:abstractNumId w:val="41"/>
  </w:num>
  <w:num w:numId="25">
    <w:abstractNumId w:val="38"/>
  </w:num>
  <w:num w:numId="26">
    <w:abstractNumId w:val="34"/>
  </w:num>
  <w:num w:numId="27">
    <w:abstractNumId w:val="36"/>
  </w:num>
  <w:num w:numId="28">
    <w:abstractNumId w:val="40"/>
  </w:num>
  <w:num w:numId="29">
    <w:abstractNumId w:val="35"/>
  </w:num>
  <w:num w:numId="30">
    <w:abstractNumId w:val="17"/>
  </w:num>
  <w:num w:numId="31">
    <w:abstractNumId w:val="10"/>
  </w:num>
  <w:num w:numId="32">
    <w:abstractNumId w:val="3"/>
  </w:num>
  <w:num w:numId="33">
    <w:abstractNumId w:val="7"/>
  </w:num>
  <w:num w:numId="34">
    <w:abstractNumId w:val="52"/>
  </w:num>
  <w:num w:numId="35">
    <w:abstractNumId w:val="46"/>
  </w:num>
  <w:num w:numId="36">
    <w:abstractNumId w:val="0"/>
  </w:num>
  <w:num w:numId="37">
    <w:abstractNumId w:val="26"/>
  </w:num>
  <w:num w:numId="38">
    <w:abstractNumId w:val="14"/>
  </w:num>
  <w:num w:numId="39">
    <w:abstractNumId w:val="11"/>
  </w:num>
  <w:num w:numId="40">
    <w:abstractNumId w:val="23"/>
  </w:num>
  <w:num w:numId="41">
    <w:abstractNumId w:val="37"/>
  </w:num>
  <w:num w:numId="42">
    <w:abstractNumId w:val="44"/>
  </w:num>
  <w:num w:numId="43">
    <w:abstractNumId w:val="24"/>
  </w:num>
  <w:num w:numId="44">
    <w:abstractNumId w:val="3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4"/>
  </w:num>
  <w:num w:numId="47">
    <w:abstractNumId w:val="49"/>
    <w:lvlOverride w:ilvl="0">
      <w:lvl w:ilvl="0" w:tplc="5516BCA6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50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42"/>
  </w:num>
  <w:num w:numId="53">
    <w:abstractNumId w:val="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6F"/>
    <w:rsid w:val="0000706F"/>
    <w:rsid w:val="00087F18"/>
    <w:rsid w:val="004A5936"/>
    <w:rsid w:val="00530989"/>
    <w:rsid w:val="005C2155"/>
    <w:rsid w:val="006752BD"/>
    <w:rsid w:val="006F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D57E0"/>
  <w15:docId w15:val="{56BAD589-61A5-4C21-ACB9-CD168985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</w:style>
  <w:style w:type="paragraph" w:styleId="1a">
    <w:name w:val="heading 1"/>
    <w:next w:val="a0"/>
    <w:link w:val="1b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0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0"/>
    <w:next w:val="a0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0"/>
    <w:next w:val="a0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basedOn w:val="a0"/>
    <w:next w:val="a0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basedOn w:val="a0"/>
    <w:next w:val="a0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b">
    <w:name w:val="Quote"/>
    <w:basedOn w:val="a0"/>
    <w:next w:val="a0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link w:val="2b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c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d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c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8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0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1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0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1"/>
    <w:uiPriority w:val="99"/>
    <w:semiHidden/>
    <w:unhideWhenUsed/>
    <w:rPr>
      <w:vertAlign w:val="superscript"/>
    </w:rPr>
  </w:style>
  <w:style w:type="paragraph" w:styleId="ab">
    <w:name w:val="table of figures"/>
    <w:basedOn w:val="a0"/>
    <w:next w:val="a0"/>
    <w:uiPriority w:val="99"/>
    <w:unhideWhenUsed/>
    <w:pPr>
      <w:spacing w:after="0"/>
    </w:pPr>
  </w:style>
  <w:style w:type="character" w:customStyle="1" w:styleId="1b">
    <w:name w:val="Заголовок 1 Знак"/>
    <w:basedOn w:val="a1"/>
    <w:link w:val="1a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1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1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basedOn w:val="a1"/>
    <w:link w:val="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basedOn w:val="a1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Pr>
      <w:rFonts w:ascii="Arial" w:eastAsia="Times New Roman" w:hAnsi="Arial" w:cs="Times New Roman"/>
    </w:rPr>
  </w:style>
  <w:style w:type="paragraph" w:styleId="ac">
    <w:name w:val="List Paragraph"/>
    <w:basedOn w:val="a0"/>
    <w:link w:val="ad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rPr>
      <w:u w:val="single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f0">
    <w:name w:val="footer"/>
    <w:link w:val="af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2">
    <w:name w:val="Title"/>
    <w:link w:val="af3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3">
    <w:name w:val="Заголовок Знак"/>
    <w:basedOn w:val="a1"/>
    <w:link w:val="af2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d">
    <w:name w:val="Body Text Indent 3"/>
    <w:link w:val="3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e">
    <w:name w:val="Основной текст с отступом 3 Знак"/>
    <w:basedOn w:val="a1"/>
    <w:link w:val="3d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0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4">
    <w:name w:val="Ариал"/>
    <w:link w:val="1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5">
    <w:name w:val="footnote text"/>
    <w:link w:val="af6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7">
    <w:name w:val="footnote reference"/>
    <w:uiPriority w:val="99"/>
    <w:rPr>
      <w:vertAlign w:val="superscript"/>
    </w:rPr>
  </w:style>
  <w:style w:type="paragraph" w:styleId="2e">
    <w:name w:val="Body Text Indent 2"/>
    <w:link w:val="2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f">
    <w:name w:val="Основной текст с отступом 2 Знак"/>
    <w:basedOn w:val="a1"/>
    <w:link w:val="2e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e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">
    <w:name w:val="Импортированный стиль 13"/>
    <w:pPr>
      <w:numPr>
        <w:numId w:val="11"/>
      </w:numPr>
    </w:pPr>
  </w:style>
  <w:style w:type="paragraph" w:styleId="2f0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8">
    <w:name w:val="Body Text"/>
    <w:link w:val="af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Знак"/>
    <w:basedOn w:val="a1"/>
    <w:link w:val="af8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a">
    <w:name w:val="header"/>
    <w:link w:val="afb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b">
    <w:name w:val="Верхний колонтитул Знак"/>
    <w:basedOn w:val="a1"/>
    <w:link w:val="afa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c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d">
    <w:name w:val="Body Text Indent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e">
    <w:name w:val="Основной текст с отступом Знак"/>
    <w:basedOn w:val="a1"/>
    <w:link w:val="afd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f">
    <w:name w:val="бычный"/>
    <w:link w:val="aff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f">
    <w:name w:val="Body Text 3"/>
    <w:link w:val="3f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0">
    <w:name w:val="Основной текст 3 Знак"/>
    <w:basedOn w:val="a1"/>
    <w:link w:val="3f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1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2">
    <w:name w:val="annotation text"/>
    <w:link w:val="aff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3">
    <w:name w:val="Текст примечания Знак"/>
    <w:basedOn w:val="a1"/>
    <w:link w:val="aff2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4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5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6">
    <w:name w:val="Balloon Text"/>
    <w:basedOn w:val="a0"/>
    <w:link w:val="aff7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1">
    <w:name w:val="Body Text 2"/>
    <w:basedOn w:val="a0"/>
    <w:link w:val="2f2"/>
    <w:unhideWhenUsed/>
    <w:pPr>
      <w:spacing w:after="120" w:line="480" w:lineRule="auto"/>
    </w:pPr>
  </w:style>
  <w:style w:type="character" w:customStyle="1" w:styleId="2f2">
    <w:name w:val="Основной текст 2 Знак"/>
    <w:basedOn w:val="a1"/>
    <w:link w:val="2f1"/>
  </w:style>
  <w:style w:type="paragraph" w:customStyle="1" w:styleId="aff8">
    <w:name w:val="Стиль начало"/>
    <w:basedOn w:val="a0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9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Revision"/>
    <w:hidden/>
    <w:uiPriority w:val="99"/>
    <w:semiHidden/>
    <w:pPr>
      <w:spacing w:after="0" w:line="240" w:lineRule="auto"/>
    </w:pPr>
  </w:style>
  <w:style w:type="character" w:styleId="affb">
    <w:name w:val="page number"/>
    <w:basedOn w:val="a1"/>
    <w:rPr>
      <w:rFonts w:cs="Times New Roman"/>
    </w:rPr>
  </w:style>
  <w:style w:type="paragraph" w:styleId="affc">
    <w:name w:val="Plain Text"/>
    <w:basedOn w:val="a0"/>
    <w:link w:val="affd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1"/>
    <w:link w:val="affc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e">
    <w:name w:val="annotation reference"/>
    <w:basedOn w:val="a1"/>
    <w:unhideWhenUsed/>
    <w:rPr>
      <w:sz w:val="16"/>
      <w:szCs w:val="16"/>
    </w:rPr>
  </w:style>
  <w:style w:type="paragraph" w:styleId="afff">
    <w:name w:val="annotation subject"/>
    <w:basedOn w:val="aff2"/>
    <w:next w:val="aff2"/>
    <w:link w:val="afff0"/>
    <w:semiHidden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f0">
    <w:name w:val="Тема примечания Знак"/>
    <w:basedOn w:val="aff3"/>
    <w:link w:val="afff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0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</w:style>
  <w:style w:type="character" w:customStyle="1" w:styleId="ecatbody">
    <w:name w:val="ecatbody"/>
    <w:basedOn w:val="a1"/>
  </w:style>
  <w:style w:type="character" w:customStyle="1" w:styleId="ecattext">
    <w:name w:val="ecattext"/>
    <w:basedOn w:val="a1"/>
  </w:style>
  <w:style w:type="character" w:styleId="afff1">
    <w:name w:val="Emphasis"/>
    <w:basedOn w:val="a1"/>
    <w:uiPriority w:val="20"/>
    <w:qFormat/>
    <w:rPr>
      <w:i/>
      <w:iCs/>
    </w:rPr>
  </w:style>
  <w:style w:type="paragraph" w:styleId="afff2">
    <w:name w:val="Normal Indent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1"/>
    <w:link w:val="ac"/>
    <w:uiPriority w:val="34"/>
    <w:rPr>
      <w:rFonts w:ascii="Arial" w:eastAsia="Times New Roman" w:hAnsi="Arial" w:cs="Arial"/>
      <w:sz w:val="20"/>
      <w:szCs w:val="20"/>
      <w:lang w:eastAsia="ru-RU"/>
    </w:rPr>
  </w:style>
  <w:style w:type="paragraph" w:styleId="afff3">
    <w:name w:val="Normal (Web)"/>
    <w:basedOn w:val="a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3">
    <w:name w:val="toc 2"/>
    <w:basedOn w:val="a0"/>
    <w:next w:val="a0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4">
    <w:name w:val="TOC Heading"/>
    <w:basedOn w:val="1a"/>
    <w:next w:val="a0"/>
    <w:uiPriority w:val="39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f">
    <w:name w:val="toc 1"/>
    <w:basedOn w:val="a0"/>
    <w:next w:val="a0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5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0">
    <w:name w:val="Текст1"/>
    <w:basedOn w:val="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d"/>
    <w:link w:val="63"/>
    <w:qFormat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e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0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6">
    <w:name w:val="Strong"/>
    <w:basedOn w:val="a1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1">
    <w:name w:val="Цитата1"/>
    <w:basedOn w:val="a0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1">
    <w:name w:val="toc 3"/>
    <w:basedOn w:val="a0"/>
    <w:next w:val="a0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9">
    <w:name w:val="toc 4"/>
    <w:basedOn w:val="a0"/>
    <w:next w:val="a0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3">
    <w:name w:val="toc 5"/>
    <w:basedOn w:val="a0"/>
    <w:next w:val="a0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0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 Знак Знак Знак Знак Знак Знак Знак Знак Знак Знак Знак Знак"/>
    <w:basedOn w:val="a0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9">
    <w:name w:val="Тезисы"/>
    <w:basedOn w:val="a0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a">
    <w:name w:val="Заголовок таблицы"/>
    <w:basedOn w:val="a0"/>
    <w:link w:val="afffb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b">
    <w:name w:val="Заголовок таблицы Знак"/>
    <w:link w:val="afffa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a"/>
    <w:link w:val="1f2"/>
    <w:qFormat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2">
    <w:name w:val="Стиль1 Знак"/>
    <w:basedOn w:val="1b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4">
    <w:name w:val="Текст2"/>
    <w:basedOn w:val="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c">
    <w:name w:val="Основной текст_"/>
    <w:basedOn w:val="a1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Основной текст1"/>
    <w:basedOn w:val="a0"/>
    <w:link w:val="afffc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5">
    <w:name w:val="Заголовок №2_"/>
    <w:basedOn w:val="a1"/>
    <w:link w:val="2f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6">
    <w:name w:val="Заголовок №2"/>
    <w:basedOn w:val="a0"/>
    <w:link w:val="2f5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d">
    <w:name w:val="Основной текст + Полужирный"/>
    <w:basedOn w:val="afffc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e">
    <w:name w:val="Подпись к таблице_"/>
    <w:basedOn w:val="a1"/>
    <w:link w:val="affff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f">
    <w:name w:val="Подпись к таблице"/>
    <w:basedOn w:val="a0"/>
    <w:link w:val="afffe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0">
    <w:name w:val="Сноска_"/>
    <w:basedOn w:val="a1"/>
    <w:link w:val="affff1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1">
    <w:name w:val="Сноска"/>
    <w:basedOn w:val="a0"/>
    <w:link w:val="affff0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4">
    <w:name w:val="Заголовок №1_"/>
    <w:basedOn w:val="a1"/>
    <w:link w:val="1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5">
    <w:name w:val="Заголовок №1"/>
    <w:basedOn w:val="a0"/>
    <w:link w:val="1f4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6">
    <w:name w:val="Абзац списка1"/>
    <w:basedOn w:val="a0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Pr>
      <w:rFonts w:ascii="Times New Roman" w:hAnsi="Times New Roman" w:cs="Times New Roman"/>
      <w:sz w:val="24"/>
      <w:szCs w:val="24"/>
    </w:rPr>
  </w:style>
  <w:style w:type="character" w:styleId="affff2">
    <w:name w:val="Placeholder Text"/>
    <w:basedOn w:val="a1"/>
    <w:uiPriority w:val="99"/>
    <w:semiHidden/>
    <w:rPr>
      <w:color w:val="808080"/>
    </w:rPr>
  </w:style>
  <w:style w:type="character" w:customStyle="1" w:styleId="webofficeattributevalue">
    <w:name w:val="webofficeattributevalue"/>
    <w:basedOn w:val="a1"/>
  </w:style>
  <w:style w:type="character" w:customStyle="1" w:styleId="Bodytext2">
    <w:name w:val="Body text (2)_"/>
    <w:basedOn w:val="a1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3">
    <w:name w:val="FollowedHyperlink"/>
    <w:basedOn w:val="a1"/>
    <w:unhideWhenUsed/>
    <w:rPr>
      <w:color w:val="800080"/>
      <w:u w:val="single"/>
    </w:rPr>
  </w:style>
  <w:style w:type="paragraph" w:customStyle="1" w:styleId="xl65">
    <w:name w:val="xl65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7">
    <w:name w:val="Текст выноски Знак1"/>
    <w:basedOn w:val="a1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4">
    <w:name w:val="Абзац списка5"/>
    <w:basedOn w:val="a0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8">
    <w:name w:val="Текст примечания Знак1"/>
    <w:basedOn w:val="a1"/>
    <w:uiPriority w:val="99"/>
    <w:semiHidden/>
    <w:rPr>
      <w:rFonts w:ascii="Arial" w:hAnsi="Arial" w:cs="Arial"/>
    </w:rPr>
  </w:style>
  <w:style w:type="character" w:customStyle="1" w:styleId="1d">
    <w:name w:val="Ариал Знак1"/>
    <w:link w:val="af4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9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a">
    <w:name w:val="Тема примечания Знак1"/>
    <w:basedOn w:val="1f8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b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7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4">
    <w:name w:val="текст Знак Знак"/>
    <w:rPr>
      <w:sz w:val="28"/>
      <w:szCs w:val="28"/>
      <w:lang w:val="ru-RU" w:eastAsia="ru-RU" w:bidi="ar-SA"/>
    </w:rPr>
  </w:style>
  <w:style w:type="character" w:customStyle="1" w:styleId="affff5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7">
    <w:name w:val="Т"/>
    <w:basedOn w:val="a0"/>
    <w:link w:val="affff8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8">
    <w:name w:val="Т Знак"/>
    <w:link w:val="affff7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c">
    <w:name w:val="Знак Знак Знак1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9">
    <w:name w:val="caption"/>
    <w:basedOn w:val="a0"/>
    <w:next w:val="a0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a">
    <w:name w:val="Таблицы (моноширинный)"/>
    <w:basedOn w:val="a0"/>
    <w:next w:val="a0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b">
    <w:name w:val="Цветовое выделение"/>
    <w:rPr>
      <w:b/>
      <w:bCs/>
      <w:color w:val="000080"/>
      <w:sz w:val="28"/>
      <w:szCs w:val="28"/>
    </w:rPr>
  </w:style>
  <w:style w:type="paragraph" w:customStyle="1" w:styleId="affffc">
    <w:name w:val="Прижатый влево"/>
    <w:basedOn w:val="a0"/>
    <w:next w:val="a0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d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f0">
    <w:name w:val="бычный Знак"/>
    <w:link w:val="aff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1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d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e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e">
    <w:name w:val="List Bullet"/>
    <w:basedOn w:val="a0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Подподпункт"/>
    <w:basedOn w:val="a0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2">
    <w:name w:val="Абзац списка3"/>
    <w:basedOn w:val="a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0">
    <w:name w:val="Пункт"/>
    <w:basedOn w:val="a0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одпункт"/>
    <w:basedOn w:val="afffff0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8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8">
    <w:name w:val="Контракт-пункт"/>
    <w:basedOn w:val="a0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9">
    <w:name w:val="Контракт-подпункт"/>
    <w:basedOn w:val="a0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3">
    <w:name w:val="3 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a"/>
    <w:basedOn w:val="a0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</w:style>
  <w:style w:type="paragraph" w:customStyle="1" w:styleId="Noeeu14">
    <w:name w:val="Noeeu14"/>
    <w:basedOn w:val="a0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f">
    <w:name w:val="Знак1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5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a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4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8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5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9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b">
    <w:name w:val="Абзац списка4"/>
    <w:basedOn w:val="a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f0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4"/>
    <w:rPr>
      <w:bCs/>
      <w:sz w:val="24"/>
      <w:szCs w:val="24"/>
      <w:lang w:eastAsia="ru-RU"/>
    </w:rPr>
  </w:style>
  <w:style w:type="paragraph" w:customStyle="1" w:styleId="14">
    <w:name w:val="П.1"/>
    <w:basedOn w:val="ac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4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4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4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4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c"/>
    <w:next w:val="14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DC7F05717C10A20B944EC50RFX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39309-D383-43FD-B305-A52E38AF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8959</Words>
  <Characters>51070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Циркова Людмила Валерьевна</cp:lastModifiedBy>
  <cp:revision>3</cp:revision>
  <dcterms:created xsi:type="dcterms:W3CDTF">2023-04-06T08:40:00Z</dcterms:created>
  <dcterms:modified xsi:type="dcterms:W3CDTF">2023-05-22T14:32:00Z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ServerURL">
    <vt:lpwstr>http://asud2.rosseti.ru/asud_hmrsk/doc-upload</vt:lpwstr>
  </property>
  <property fmtid="{D5CDD505-2E9C-101B-9397-08002B2CF9AE}" pid="4" name="CustomUserId">
    <vt:lpwstr>BalyukNN</vt:lpwstr>
  </property>
  <property fmtid="{D5CDD505-2E9C-101B-9397-08002B2CF9AE}" pid="5" name="CustomObjectState">
    <vt:lpwstr>180939569</vt:lpwstr>
  </property>
  <property fmtid="{D5CDD505-2E9C-101B-9397-08002B2CF9AE}" pid="6" name="localFileProperties">
    <vt:lpwstr/>
  </property>
</Properties>
</file>